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keepNext w:val="0"/>
        <w:keepLines w:val="0"/>
        <w:widowControl w:val="0"/>
        <w:spacing w:after="0" w:before="200" w:line="240" w:lineRule="auto"/>
        <w:jc w:val="center"/>
        <w:rPr>
          <w:rFonts w:ascii="Times New Roman" w:cs="Times New Roman" w:eastAsia="Times New Roman" w:hAnsi="Times New Roman"/>
          <w:color w:val="b45f06"/>
          <w:sz w:val="84"/>
          <w:szCs w:val="84"/>
        </w:rPr>
      </w:pPr>
      <w:bookmarkStart w:colFirst="0" w:colLast="0" w:name="_heading=h.gjdgxs" w:id="0"/>
      <w:bookmarkEnd w:id="0"/>
      <w:r w:rsidDel="00000000" w:rsidR="00000000" w:rsidRPr="00000000">
        <w:rPr>
          <w:rFonts w:ascii="Times New Roman" w:cs="Times New Roman" w:eastAsia="Times New Roman" w:hAnsi="Times New Roman"/>
          <w:color w:val="b45f06"/>
          <w:sz w:val="84"/>
          <w:szCs w:val="84"/>
          <w:rtl w:val="0"/>
        </w:rPr>
        <w:t xml:space="preserve">Forestry</w:t>
      </w:r>
    </w:p>
    <w:p w:rsidR="00000000" w:rsidDel="00000000" w:rsidP="00000000" w:rsidRDefault="00000000" w:rsidRPr="00000000" w14:paraId="00000002">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0j0zll" w:id="1"/>
      <w:bookmarkEnd w:id="1"/>
      <w:r w:rsidDel="00000000" w:rsidR="00000000" w:rsidRPr="00000000">
        <w:rPr>
          <w:rFonts w:ascii="Times New Roman" w:cs="Times New Roman" w:eastAsia="Times New Roman" w:hAnsi="Times New Roman"/>
          <w:i w:val="1"/>
          <w:sz w:val="26"/>
          <w:szCs w:val="26"/>
          <w:rtl w:val="0"/>
        </w:rPr>
        <w:t xml:space="preserve">Lesson Plan for Grade 3, Social Studies</w:t>
      </w:r>
    </w:p>
    <w:p w:rsidR="00000000" w:rsidDel="00000000" w:rsidP="00000000" w:rsidRDefault="00000000" w:rsidRPr="00000000" w14:paraId="00000003">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1fob9te" w:id="2"/>
      <w:bookmarkEnd w:id="2"/>
      <w:r w:rsidDel="00000000" w:rsidR="00000000" w:rsidRPr="00000000">
        <w:rPr>
          <w:rFonts w:ascii="Times New Roman" w:cs="Times New Roman" w:eastAsia="Times New Roman" w:hAnsi="Times New Roman"/>
          <w:i w:val="1"/>
          <w:sz w:val="26"/>
          <w:szCs w:val="26"/>
          <w:rtl w:val="0"/>
        </w:rPr>
        <w:t xml:space="preserve">Prepared by NAITC</w:t>
      </w:r>
    </w:p>
    <w:p w:rsidR="00000000" w:rsidDel="00000000" w:rsidP="00000000" w:rsidRDefault="00000000" w:rsidRPr="00000000" w14:paraId="00000004">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3znysh7" w:id="3"/>
      <w:bookmarkEnd w:id="3"/>
      <w:r w:rsidDel="00000000" w:rsidR="00000000" w:rsidRPr="00000000">
        <w:rPr>
          <w:rFonts w:ascii="Times New Roman" w:cs="Times New Roman" w:eastAsia="Times New Roman" w:hAnsi="Times New Roman"/>
          <w:i w:val="1"/>
          <w:sz w:val="26"/>
          <w:szCs w:val="26"/>
          <w:rtl w:val="0"/>
        </w:rPr>
        <w:t xml:space="preserve">Modified by Mississippi State University, School of Human Science</w:t>
      </w:r>
    </w:p>
    <w:p w:rsidR="00000000" w:rsidDel="00000000" w:rsidP="00000000" w:rsidRDefault="00000000" w:rsidRPr="00000000" w14:paraId="00000005">
      <w:pPr>
        <w:pStyle w:val="Subtitle"/>
        <w:keepNext w:val="0"/>
        <w:keepLines w:val="0"/>
        <w:widowControl w:val="0"/>
        <w:spacing w:after="0" w:before="200" w:line="240" w:lineRule="auto"/>
        <w:jc w:val="center"/>
        <w:rPr>
          <w:rFonts w:ascii="Times New Roman" w:cs="Times New Roman" w:eastAsia="Times New Roman" w:hAnsi="Times New Roman"/>
          <w:i w:val="1"/>
          <w:sz w:val="26"/>
          <w:szCs w:val="26"/>
        </w:rPr>
      </w:pPr>
      <w:bookmarkStart w:colFirst="0" w:colLast="0" w:name="_heading=h.2et92p0" w:id="4"/>
      <w:bookmarkEnd w:id="4"/>
      <w:r w:rsidDel="00000000" w:rsidR="00000000" w:rsidRPr="00000000">
        <w:rPr>
          <w:rFonts w:ascii="Times New Roman" w:cs="Times New Roman" w:eastAsia="Times New Roman" w:hAnsi="Times New Roman"/>
          <w:i w:val="1"/>
          <w:sz w:val="26"/>
          <w:szCs w:val="26"/>
          <w:rtl w:val="0"/>
        </w:rPr>
        <w:t xml:space="preserve">for Mississippi Farm Bureau Federation - AITC</w:t>
      </w:r>
    </w:p>
    <w:p w:rsidR="00000000" w:rsidDel="00000000" w:rsidP="00000000" w:rsidRDefault="00000000" w:rsidRPr="00000000" w14:paraId="0000000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tyjcwt" w:id="5"/>
      <w:bookmarkEnd w:id="5"/>
      <w:r w:rsidDel="00000000" w:rsidR="00000000" w:rsidRPr="00000000">
        <w:rPr>
          <w:rFonts w:ascii="Times New Roman" w:cs="Times New Roman" w:eastAsia="Times New Roman" w:hAnsi="Times New Roman"/>
          <w:color w:val="b45f06"/>
          <w:sz w:val="28"/>
          <w:szCs w:val="28"/>
          <w:rtl w:val="0"/>
        </w:rPr>
        <w:t xml:space="preserve">OVERVIEW &amp; PURPOSE</w:t>
      </w:r>
    </w:p>
    <w:p w:rsidR="00000000" w:rsidDel="00000000" w:rsidP="00000000" w:rsidRDefault="00000000" w:rsidRPr="00000000" w14:paraId="00000007">
      <w:pPr>
        <w:spacing w:before="200" w:line="240" w:lineRule="auto"/>
        <w:rPr/>
      </w:pPr>
      <w:r w:rsidDel="00000000" w:rsidR="00000000" w:rsidRPr="00000000">
        <w:rPr>
          <w:rFonts w:ascii="Times New Roman" w:cs="Times New Roman" w:eastAsia="Times New Roman" w:hAnsi="Times New Roman"/>
          <w:sz w:val="24"/>
          <w:szCs w:val="24"/>
          <w:rtl w:val="0"/>
        </w:rPr>
        <w:t xml:space="preserve">Students will analyze major national forests in Mississippi and recognize why these are important.</w:t>
      </w:r>
      <w:r w:rsidDel="00000000" w:rsidR="00000000" w:rsidRPr="00000000">
        <w:rPr>
          <w:rtl w:val="0"/>
        </w:rPr>
        <w:t xml:space="preserve"> </w:t>
      </w:r>
    </w:p>
    <w:p w:rsidR="00000000" w:rsidDel="00000000" w:rsidP="00000000" w:rsidRDefault="00000000" w:rsidRPr="00000000" w14:paraId="00000008">
      <w:pPr>
        <w:pStyle w:val="Heading1"/>
        <w:keepNext w:val="0"/>
        <w:keepLines w:val="0"/>
        <w:widowControl w:val="0"/>
        <w:spacing w:after="0" w:before="200" w:line="240" w:lineRule="auto"/>
        <w:rPr>
          <w:rFonts w:ascii="Times New Roman" w:cs="Times New Roman" w:eastAsia="Times New Roman" w:hAnsi="Times New Roman"/>
          <w:sz w:val="28"/>
          <w:szCs w:val="28"/>
        </w:rPr>
      </w:pPr>
      <w:bookmarkStart w:colFirst="0" w:colLast="0" w:name="_heading=h.3dy6vkm" w:id="6"/>
      <w:bookmarkEnd w:id="6"/>
      <w:r w:rsidDel="00000000" w:rsidR="00000000" w:rsidRPr="00000000">
        <w:rPr>
          <w:rFonts w:ascii="Times New Roman" w:cs="Times New Roman" w:eastAsia="Times New Roman" w:hAnsi="Times New Roman"/>
          <w:color w:val="b45f06"/>
          <w:sz w:val="28"/>
          <w:szCs w:val="28"/>
          <w:rtl w:val="0"/>
        </w:rPr>
        <w:t xml:space="preserve">EDUCATIONAL STANDARDS</w:t>
      </w:r>
      <w:r w:rsidDel="00000000" w:rsidR="00000000" w:rsidRPr="00000000">
        <w:rPr>
          <w:rtl w:val="0"/>
        </w:rPr>
      </w:r>
    </w:p>
    <w:p w:rsidR="00000000" w:rsidDel="00000000" w:rsidP="00000000" w:rsidRDefault="00000000" w:rsidRPr="00000000" w14:paraId="00000009">
      <w:pPr>
        <w:widowControl w:val="0"/>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Mississippi College-and-Career Readiness Standards:</w:t>
      </w:r>
    </w:p>
    <w:p w:rsidR="00000000" w:rsidDel="00000000" w:rsidP="00000000" w:rsidRDefault="00000000" w:rsidRPr="00000000" w14:paraId="0000000A">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G.3.1 Identify ways humans have altered the physical environment.</w:t>
      </w:r>
    </w:p>
    <w:p w:rsidR="00000000" w:rsidDel="00000000" w:rsidP="00000000" w:rsidRDefault="00000000" w:rsidRPr="00000000" w14:paraId="0000000B">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Explain how various industries, such as farming, fishing, timber, etc.have altered the physical environment. 2. Utilize vocabulary associated with human influence on the environment.</w:t>
      </w:r>
    </w:p>
    <w:p w:rsidR="00000000" w:rsidDel="00000000" w:rsidP="00000000" w:rsidRDefault="00000000" w:rsidRPr="00000000" w14:paraId="0000000C">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white"/>
          <w:rtl w:val="0"/>
        </w:rPr>
        <w:t xml:space="preserve">ELA-W.3.8 Recall information from experiences or gather information from print and digital sources; take brief notes on sources and sort evidence into provided categories.</w:t>
      </w:r>
      <w:r w:rsidDel="00000000" w:rsidR="00000000" w:rsidRPr="00000000">
        <w:rPr>
          <w:rtl w:val="0"/>
        </w:rPr>
      </w:r>
    </w:p>
    <w:p w:rsidR="00000000" w:rsidDel="00000000" w:rsidP="00000000" w:rsidRDefault="00000000" w:rsidRPr="00000000" w14:paraId="0000000D">
      <w:pPr>
        <w:spacing w:before="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NALOs:</w:t>
      </w:r>
    </w:p>
    <w:p w:rsidR="00000000" w:rsidDel="00000000" w:rsidP="00000000" w:rsidRDefault="00000000" w:rsidRPr="00000000" w14:paraId="0000000E">
      <w:pPr>
        <w:widowControl w:val="0"/>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T1.3-5 d Identify the major ecosystems and agro-systems in their community or region (e.g., hardwood, forests, conifers, grasslands, deserts) with agro-ecosystems (e.g., grazing areas and crop growing regions.</w:t>
      </w:r>
    </w:p>
    <w:p w:rsidR="00000000" w:rsidDel="00000000" w:rsidP="00000000" w:rsidRDefault="00000000" w:rsidRPr="00000000" w14:paraId="0000000F">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t3h5sf" w:id="7"/>
      <w:bookmarkEnd w:id="7"/>
      <w:r w:rsidDel="00000000" w:rsidR="00000000" w:rsidRPr="00000000">
        <w:rPr>
          <w:rFonts w:ascii="Times New Roman" w:cs="Times New Roman" w:eastAsia="Times New Roman" w:hAnsi="Times New Roman"/>
          <w:color w:val="b45f06"/>
          <w:sz w:val="28"/>
          <w:szCs w:val="28"/>
          <w:rtl w:val="0"/>
        </w:rPr>
        <w:t xml:space="preserve">OBJECTIVES</w:t>
      </w:r>
    </w:p>
    <w:p w:rsidR="00000000" w:rsidDel="00000000" w:rsidP="00000000" w:rsidRDefault="00000000" w:rsidRPr="00000000" w14:paraId="00000010">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identify the 6 national forests in Mississippi</w:t>
      </w:r>
    </w:p>
    <w:p w:rsidR="00000000" w:rsidDel="00000000" w:rsidP="00000000" w:rsidRDefault="00000000" w:rsidRPr="00000000" w14:paraId="00000011">
      <w:pPr>
        <w:numPr>
          <w:ilvl w:val="0"/>
          <w:numId w:val="2"/>
        </w:num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Students will analyze the importance of forests and forestry in Mississippi</w:t>
      </w:r>
    </w:p>
    <w:p w:rsidR="00000000" w:rsidDel="00000000" w:rsidP="00000000" w:rsidRDefault="00000000" w:rsidRPr="00000000" w14:paraId="00000012">
      <w:pPr>
        <w:pStyle w:val="Heading1"/>
        <w:keepNext w:val="0"/>
        <w:keepLines w:val="0"/>
        <w:widowControl w:val="0"/>
        <w:spacing w:after="0" w:before="200" w:line="240" w:lineRule="auto"/>
        <w:rPr>
          <w:rFonts w:ascii="Times New Roman" w:cs="Times New Roman" w:eastAsia="Times New Roman" w:hAnsi="Times New Roman"/>
          <w:i w:val="1"/>
          <w:color w:val="b45f06"/>
          <w:sz w:val="28"/>
          <w:szCs w:val="28"/>
        </w:rPr>
      </w:pPr>
      <w:bookmarkStart w:colFirst="0" w:colLast="0" w:name="_heading=h.4d34og8" w:id="8"/>
      <w:bookmarkEnd w:id="8"/>
      <w:r w:rsidDel="00000000" w:rsidR="00000000" w:rsidRPr="00000000">
        <w:rPr>
          <w:rFonts w:ascii="Times New Roman" w:cs="Times New Roman" w:eastAsia="Times New Roman" w:hAnsi="Times New Roman"/>
          <w:color w:val="b45f06"/>
          <w:sz w:val="28"/>
          <w:szCs w:val="28"/>
          <w:rtl w:val="0"/>
        </w:rPr>
        <w:t xml:space="preserve">MATERIALS NEEDED</w:t>
      </w:r>
      <w:r w:rsidDel="00000000" w:rsidR="00000000" w:rsidRPr="00000000">
        <w:rPr>
          <w:rtl w:val="0"/>
        </w:rPr>
      </w:r>
    </w:p>
    <w:p w:rsidR="00000000" w:rsidDel="00000000" w:rsidP="00000000" w:rsidRDefault="00000000" w:rsidRPr="00000000" w14:paraId="00000013">
      <w:pPr>
        <w:numPr>
          <w:ilvl w:val="0"/>
          <w:numId w:val="3"/>
        </w:numPr>
        <w:pBdr>
          <w:top w:color="000000" w:space="0" w:sz="0" w:val="none"/>
          <w:bottom w:color="000000" w:space="0" w:sz="0" w:val="none"/>
          <w:right w:color="000000" w:space="0" w:sz="0" w:val="none"/>
          <w:between w:color="000000" w:space="0" w:sz="0" w:val="none"/>
        </w:pBdr>
        <w:spacing w:after="0" w:before="20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Mississippi National Forest Information Sheets (1 individual set per group, Attached)</w:t>
      </w:r>
    </w:p>
    <w:p w:rsidR="00000000" w:rsidDel="00000000" w:rsidP="00000000" w:rsidRDefault="00000000" w:rsidRPr="00000000" w14:paraId="00000014">
      <w:pPr>
        <w:numPr>
          <w:ilvl w:val="0"/>
          <w:numId w:val="3"/>
        </w:numPr>
        <w:pBdr>
          <w:top w:color="000000" w:space="0" w:sz="0" w:val="none"/>
          <w:bottom w:color="000000" w:space="0" w:sz="0" w:val="none"/>
          <w:right w:color="000000" w:space="0" w:sz="0" w:val="none"/>
          <w:between w:color="000000" w:space="0" w:sz="0" w:val="none"/>
        </w:pBdr>
        <w:spacing w:after="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 sheets of poster board</w:t>
      </w:r>
    </w:p>
    <w:p w:rsidR="00000000" w:rsidDel="00000000" w:rsidP="00000000" w:rsidRDefault="00000000" w:rsidRPr="00000000" w14:paraId="00000015">
      <w:pPr>
        <w:numPr>
          <w:ilvl w:val="0"/>
          <w:numId w:val="3"/>
        </w:numPr>
        <w:pBdr>
          <w:top w:color="000000" w:space="0" w:sz="0" w:val="none"/>
          <w:bottom w:color="000000" w:space="0" w:sz="0" w:val="none"/>
          <w:right w:color="000000" w:space="0" w:sz="0" w:val="none"/>
          <w:between w:color="000000" w:space="0" w:sz="0" w:val="none"/>
        </w:pBdr>
        <w:spacing w:after="600" w:before="0" w:line="240" w:lineRule="auto"/>
        <w:ind w:left="720" w:right="2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Crayons or markers for the class (enough for each group)</w:t>
      </w:r>
    </w:p>
    <w:p w:rsidR="00000000" w:rsidDel="00000000" w:rsidP="00000000" w:rsidRDefault="00000000" w:rsidRPr="00000000" w14:paraId="00000016">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2s8eyo1" w:id="9"/>
      <w:bookmarkEnd w:id="9"/>
      <w:r w:rsidDel="00000000" w:rsidR="00000000" w:rsidRPr="00000000">
        <w:rPr>
          <w:rFonts w:ascii="Times New Roman" w:cs="Times New Roman" w:eastAsia="Times New Roman" w:hAnsi="Times New Roman"/>
          <w:color w:val="b45f06"/>
          <w:sz w:val="28"/>
          <w:szCs w:val="28"/>
          <w:rtl w:val="0"/>
        </w:rPr>
        <w:t xml:space="preserve">Lesson Set Up:</w:t>
      </w:r>
    </w:p>
    <w:p w:rsidR="00000000" w:rsidDel="00000000" w:rsidP="00000000" w:rsidRDefault="00000000" w:rsidRPr="00000000" w14:paraId="00000017">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Copy the Mississippi National Forest Information Sheets.</w:t>
      </w:r>
    </w:p>
    <w:p w:rsidR="00000000" w:rsidDel="00000000" w:rsidP="00000000" w:rsidRDefault="00000000" w:rsidRPr="00000000" w14:paraId="00000018">
      <w:pPr>
        <w:widowControl w:val="0"/>
        <w:numPr>
          <w:ilvl w:val="0"/>
          <w:numId w:val="5"/>
        </w:numPr>
        <w:spacing w:after="0"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 aside poster boards, crayons and markers for students to use. </w:t>
      </w:r>
    </w:p>
    <w:p w:rsidR="00000000" w:rsidDel="00000000" w:rsidP="00000000" w:rsidRDefault="00000000" w:rsidRPr="00000000" w14:paraId="00000019">
      <w:pPr>
        <w:widowControl w:val="0"/>
        <w:numPr>
          <w:ilvl w:val="0"/>
          <w:numId w:val="5"/>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Predetermine students into 6 groups. </w:t>
      </w:r>
    </w:p>
    <w:p w:rsidR="00000000" w:rsidDel="00000000" w:rsidP="00000000" w:rsidRDefault="00000000" w:rsidRPr="00000000" w14:paraId="0000001A">
      <w:pPr>
        <w:widowControl w:val="0"/>
        <w:spacing w:before="200" w:line="240" w:lineRule="auto"/>
        <w:ind w:left="0" w:firstLine="0"/>
        <w:rPr>
          <w:rFonts w:ascii="Times New Roman" w:cs="Times New Roman" w:eastAsia="Times New Roman" w:hAnsi="Times New Roman"/>
          <w:color w:val="b45f06"/>
          <w:sz w:val="28"/>
          <w:szCs w:val="28"/>
        </w:rPr>
      </w:pPr>
      <w:r w:rsidDel="00000000" w:rsidR="00000000" w:rsidRPr="00000000">
        <w:rPr>
          <w:rFonts w:ascii="Times New Roman" w:cs="Times New Roman" w:eastAsia="Times New Roman" w:hAnsi="Times New Roman"/>
          <w:color w:val="b45f06"/>
          <w:sz w:val="28"/>
          <w:szCs w:val="28"/>
          <w:rtl w:val="0"/>
        </w:rPr>
        <w:t xml:space="preserve">VOCABULARY</w:t>
      </w:r>
    </w:p>
    <w:p w:rsidR="00000000" w:rsidDel="00000000" w:rsidP="00000000" w:rsidRDefault="00000000" w:rsidRPr="00000000" w14:paraId="0000001B">
      <w:pPr>
        <w:pBdr>
          <w:top w:color="000000" w:space="0" w:sz="0" w:val="none"/>
          <w:left w:color="000000" w:space="0" w:sz="0" w:val="none"/>
          <w:bottom w:color="000000" w:space="0" w:sz="0" w:val="none"/>
          <w:right w:color="000000" w:space="0" w:sz="0" w:val="none"/>
          <w:between w:color="000000" w:space="0" w:sz="0" w:val="none"/>
        </w:pBdr>
        <w:shd w:fill="ffffff" w:val="clear"/>
        <w:spacing w:after="300" w:before="200" w:line="240" w:lineRule="auto"/>
        <w:ind w:left="0" w:right="22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highlight w:val="white"/>
          <w:rtl w:val="0"/>
        </w:rPr>
        <w:t xml:space="preserve">forestry:</w:t>
      </w:r>
      <w:r w:rsidDel="00000000" w:rsidR="00000000" w:rsidRPr="00000000">
        <w:rPr>
          <w:rFonts w:ascii="Times New Roman" w:cs="Times New Roman" w:eastAsia="Times New Roman" w:hAnsi="Times New Roman"/>
          <w:sz w:val="24"/>
          <w:szCs w:val="24"/>
          <w:highlight w:val="white"/>
          <w:rtl w:val="0"/>
        </w:rPr>
        <w:t xml:space="preserve"> many forests are cultivated. Agriculturally, many private forests are grown to provide paper and other wood products.</w:t>
      </w:r>
      <w:r w:rsidDel="00000000" w:rsidR="00000000" w:rsidRPr="00000000">
        <w:rPr>
          <w:rtl w:val="0"/>
        </w:rPr>
      </w:r>
    </w:p>
    <w:p w:rsidR="00000000" w:rsidDel="00000000" w:rsidP="00000000" w:rsidRDefault="00000000" w:rsidRPr="00000000" w14:paraId="0000001C">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17dp8vu" w:id="10"/>
      <w:bookmarkEnd w:id="10"/>
      <w:r w:rsidDel="00000000" w:rsidR="00000000" w:rsidRPr="00000000">
        <w:rPr>
          <w:rFonts w:ascii="Times New Roman" w:cs="Times New Roman" w:eastAsia="Times New Roman" w:hAnsi="Times New Roman"/>
          <w:color w:val="b45f06"/>
          <w:sz w:val="28"/>
          <w:szCs w:val="28"/>
          <w:rtl w:val="0"/>
        </w:rPr>
        <w:t xml:space="preserve">Ag Facts: </w:t>
      </w:r>
    </w:p>
    <w:p w:rsidR="00000000" w:rsidDel="00000000" w:rsidP="00000000" w:rsidRDefault="00000000" w:rsidRPr="00000000" w14:paraId="0000001D">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forestry in Mississippi in 2019 there were:</w:t>
      </w:r>
    </w:p>
    <w:p w:rsidR="00000000" w:rsidDel="00000000" w:rsidP="00000000" w:rsidRDefault="00000000" w:rsidRPr="00000000" w14:paraId="0000001E">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19,700,000 acres of forest</w:t>
      </w:r>
    </w:p>
    <w:p w:rsidR="00000000" w:rsidDel="00000000" w:rsidP="00000000" w:rsidRDefault="00000000" w:rsidRPr="00000000" w14:paraId="0000001F">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125,000 forest landowners</w:t>
      </w:r>
    </w:p>
    <w:p w:rsidR="00000000" w:rsidDel="00000000" w:rsidP="00000000" w:rsidRDefault="00000000" w:rsidRPr="00000000" w14:paraId="00000020">
      <w:pPr>
        <w:numPr>
          <w:ilvl w:val="0"/>
          <w:numId w:val="6"/>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$1.15 billion value of production of forestry products in 2019</w:t>
      </w:r>
    </w:p>
    <w:p w:rsidR="00000000" w:rsidDel="00000000" w:rsidP="00000000" w:rsidRDefault="00000000" w:rsidRPr="00000000" w14:paraId="00000021">
      <w:pPr>
        <w:pStyle w:val="Heading1"/>
        <w:keepNext w:val="0"/>
        <w:keepLines w:val="0"/>
        <w:widowControl w:val="0"/>
        <w:spacing w:after="0" w:before="200" w:line="240" w:lineRule="auto"/>
        <w:rPr/>
      </w:pPr>
      <w:bookmarkStart w:colFirst="0" w:colLast="0" w:name="_heading=h.3rdcrjn" w:id="11"/>
      <w:bookmarkEnd w:id="11"/>
      <w:r w:rsidDel="00000000" w:rsidR="00000000" w:rsidRPr="00000000">
        <w:rPr>
          <w:rFonts w:ascii="Times New Roman" w:cs="Times New Roman" w:eastAsia="Times New Roman" w:hAnsi="Times New Roman"/>
          <w:color w:val="b45f06"/>
          <w:sz w:val="28"/>
          <w:szCs w:val="28"/>
          <w:rtl w:val="0"/>
        </w:rPr>
        <w:t xml:space="preserve">Background information for teachers:</w:t>
      </w:r>
      <w:r w:rsidDel="00000000" w:rsidR="00000000" w:rsidRPr="00000000">
        <w:rPr>
          <w:rtl w:val="0"/>
        </w:rPr>
      </w:r>
    </w:p>
    <w:p w:rsidR="00000000" w:rsidDel="00000000" w:rsidP="00000000" w:rsidRDefault="00000000" w:rsidRPr="00000000" w14:paraId="00000022">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0" w:right="220"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b w:val="1"/>
          <w:sz w:val="24"/>
          <w:szCs w:val="24"/>
          <w:highlight w:val="white"/>
          <w:rtl w:val="0"/>
        </w:rPr>
        <w:t xml:space="preserve">National Forests In Mississippi:</w:t>
      </w:r>
    </w:p>
    <w:p w:rsidR="00000000" w:rsidDel="00000000" w:rsidP="00000000" w:rsidRDefault="00000000" w:rsidRPr="00000000" w14:paraId="00000023">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rPr>
          <w:rFonts w:ascii="Times New Roman" w:cs="Times New Roman" w:eastAsia="Times New Roman" w:hAnsi="Times New Roman"/>
          <w:sz w:val="24"/>
          <w:szCs w:val="24"/>
          <w:highlight w:val="white"/>
        </w:rPr>
      </w:pPr>
      <w:hyperlink r:id="rId7">
        <w:r w:rsidDel="00000000" w:rsidR="00000000" w:rsidRPr="00000000">
          <w:rPr>
            <w:rFonts w:ascii="Times New Roman" w:cs="Times New Roman" w:eastAsia="Times New Roman" w:hAnsi="Times New Roman"/>
            <w:sz w:val="24"/>
            <w:szCs w:val="24"/>
            <w:highlight w:val="white"/>
            <w:rtl w:val="0"/>
          </w:rPr>
          <w:t xml:space="preserve">Bienville National Forest</w:t>
        </w:r>
      </w:hyperlink>
      <w:r w:rsidDel="00000000" w:rsidR="00000000" w:rsidRPr="00000000">
        <w:rPr>
          <w:rtl w:val="0"/>
        </w:rPr>
      </w:r>
    </w:p>
    <w:p w:rsidR="00000000" w:rsidDel="00000000" w:rsidP="00000000" w:rsidRDefault="00000000" w:rsidRPr="00000000" w14:paraId="00000024">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rPr>
          <w:rFonts w:ascii="Times New Roman" w:cs="Times New Roman" w:eastAsia="Times New Roman" w:hAnsi="Times New Roman"/>
          <w:sz w:val="24"/>
          <w:szCs w:val="24"/>
          <w:highlight w:val="white"/>
        </w:rPr>
      </w:pPr>
      <w:hyperlink r:id="rId8">
        <w:r w:rsidDel="00000000" w:rsidR="00000000" w:rsidRPr="00000000">
          <w:rPr>
            <w:rFonts w:ascii="Times New Roman" w:cs="Times New Roman" w:eastAsia="Times New Roman" w:hAnsi="Times New Roman"/>
            <w:sz w:val="24"/>
            <w:szCs w:val="24"/>
            <w:highlight w:val="white"/>
            <w:rtl w:val="0"/>
          </w:rPr>
          <w:t xml:space="preserve">DeSoto National Forest</w:t>
        </w:r>
      </w:hyperlink>
      <w:r w:rsidDel="00000000" w:rsidR="00000000" w:rsidRPr="00000000">
        <w:rPr>
          <w:rtl w:val="0"/>
        </w:rPr>
      </w:r>
    </w:p>
    <w:p w:rsidR="00000000" w:rsidDel="00000000" w:rsidP="00000000" w:rsidRDefault="00000000" w:rsidRPr="00000000" w14:paraId="00000025">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rPr>
          <w:rFonts w:ascii="Times New Roman" w:cs="Times New Roman" w:eastAsia="Times New Roman" w:hAnsi="Times New Roman"/>
          <w:sz w:val="24"/>
          <w:szCs w:val="24"/>
          <w:highlight w:val="white"/>
        </w:rPr>
      </w:pPr>
      <w:hyperlink r:id="rId9">
        <w:r w:rsidDel="00000000" w:rsidR="00000000" w:rsidRPr="00000000">
          <w:rPr>
            <w:rFonts w:ascii="Times New Roman" w:cs="Times New Roman" w:eastAsia="Times New Roman" w:hAnsi="Times New Roman"/>
            <w:sz w:val="24"/>
            <w:szCs w:val="24"/>
            <w:highlight w:val="white"/>
            <w:rtl w:val="0"/>
          </w:rPr>
          <w:t xml:space="preserve">Delta National Forest</w:t>
        </w:r>
      </w:hyperlink>
      <w:r w:rsidDel="00000000" w:rsidR="00000000" w:rsidRPr="00000000">
        <w:rPr>
          <w:rtl w:val="0"/>
        </w:rPr>
      </w:r>
    </w:p>
    <w:p w:rsidR="00000000" w:rsidDel="00000000" w:rsidP="00000000" w:rsidRDefault="00000000" w:rsidRPr="00000000" w14:paraId="00000026">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rPr>
          <w:rFonts w:ascii="Times New Roman" w:cs="Times New Roman" w:eastAsia="Times New Roman" w:hAnsi="Times New Roman"/>
          <w:sz w:val="24"/>
          <w:szCs w:val="24"/>
          <w:highlight w:val="white"/>
        </w:rPr>
      </w:pPr>
      <w:hyperlink r:id="rId10">
        <w:r w:rsidDel="00000000" w:rsidR="00000000" w:rsidRPr="00000000">
          <w:rPr>
            <w:rFonts w:ascii="Times New Roman" w:cs="Times New Roman" w:eastAsia="Times New Roman" w:hAnsi="Times New Roman"/>
            <w:sz w:val="24"/>
            <w:szCs w:val="24"/>
            <w:highlight w:val="white"/>
            <w:rtl w:val="0"/>
          </w:rPr>
          <w:t xml:space="preserve">Holly Springs National Forest</w:t>
        </w:r>
      </w:hyperlink>
      <w:r w:rsidDel="00000000" w:rsidR="00000000" w:rsidRPr="00000000">
        <w:rPr>
          <w:rtl w:val="0"/>
        </w:rPr>
      </w:r>
    </w:p>
    <w:p w:rsidR="00000000" w:rsidDel="00000000" w:rsidP="00000000" w:rsidRDefault="00000000" w:rsidRPr="00000000" w14:paraId="00000027">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rPr>
          <w:rFonts w:ascii="Times New Roman" w:cs="Times New Roman" w:eastAsia="Times New Roman" w:hAnsi="Times New Roman"/>
          <w:sz w:val="24"/>
          <w:szCs w:val="24"/>
          <w:highlight w:val="white"/>
        </w:rPr>
      </w:pPr>
      <w:hyperlink r:id="rId11">
        <w:r w:rsidDel="00000000" w:rsidR="00000000" w:rsidRPr="00000000">
          <w:rPr>
            <w:rFonts w:ascii="Times New Roman" w:cs="Times New Roman" w:eastAsia="Times New Roman" w:hAnsi="Times New Roman"/>
            <w:sz w:val="24"/>
            <w:szCs w:val="24"/>
            <w:highlight w:val="white"/>
            <w:rtl w:val="0"/>
          </w:rPr>
          <w:t xml:space="preserve">Homochitto National Forest</w:t>
        </w:r>
      </w:hyperlink>
      <w:r w:rsidDel="00000000" w:rsidR="00000000" w:rsidRPr="00000000">
        <w:rPr>
          <w:rtl w:val="0"/>
        </w:rPr>
      </w:r>
    </w:p>
    <w:p w:rsidR="00000000" w:rsidDel="00000000" w:rsidP="00000000" w:rsidRDefault="00000000" w:rsidRPr="00000000" w14:paraId="00000028">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rPr>
          <w:rFonts w:ascii="Times New Roman" w:cs="Times New Roman" w:eastAsia="Times New Roman" w:hAnsi="Times New Roman"/>
          <w:color w:val="b45f06"/>
          <w:sz w:val="28"/>
          <w:szCs w:val="28"/>
        </w:rPr>
      </w:pPr>
      <w:hyperlink r:id="rId12">
        <w:r w:rsidDel="00000000" w:rsidR="00000000" w:rsidRPr="00000000">
          <w:rPr>
            <w:rFonts w:ascii="Times New Roman" w:cs="Times New Roman" w:eastAsia="Times New Roman" w:hAnsi="Times New Roman"/>
            <w:sz w:val="24"/>
            <w:szCs w:val="24"/>
            <w:highlight w:val="white"/>
            <w:rtl w:val="0"/>
          </w:rPr>
          <w:t xml:space="preserve">Tombigbee National Forest</w:t>
        </w:r>
      </w:hyperlink>
      <w:r w:rsidDel="00000000" w:rsidR="00000000" w:rsidRPr="00000000">
        <w:rPr>
          <w:rtl w:val="0"/>
        </w:rPr>
      </w:r>
    </w:p>
    <w:p w:rsidR="00000000" w:rsidDel="00000000" w:rsidP="00000000" w:rsidRDefault="00000000" w:rsidRPr="00000000" w14:paraId="00000029">
      <w:pPr>
        <w:pStyle w:val="Heading1"/>
        <w:keepNext w:val="0"/>
        <w:keepLines w:val="0"/>
        <w:widowControl w:val="0"/>
        <w:spacing w:after="0" w:before="200" w:line="240" w:lineRule="auto"/>
        <w:rPr>
          <w:rFonts w:ascii="Times New Roman" w:cs="Times New Roman" w:eastAsia="Times New Roman" w:hAnsi="Times New Roman"/>
          <w:color w:val="b45f06"/>
          <w:sz w:val="28"/>
          <w:szCs w:val="28"/>
        </w:rPr>
      </w:pPr>
      <w:bookmarkStart w:colFirst="0" w:colLast="0" w:name="_heading=h.lnxbz9" w:id="12"/>
      <w:bookmarkEnd w:id="12"/>
      <w:r w:rsidDel="00000000" w:rsidR="00000000" w:rsidRPr="00000000">
        <w:rPr>
          <w:rFonts w:ascii="Times New Roman" w:cs="Times New Roman" w:eastAsia="Times New Roman" w:hAnsi="Times New Roman"/>
          <w:color w:val="b45f06"/>
          <w:sz w:val="28"/>
          <w:szCs w:val="28"/>
          <w:rtl w:val="0"/>
        </w:rPr>
        <w:t xml:space="preserve">LEARNING PROCEDURES</w:t>
      </w:r>
    </w:p>
    <w:p w:rsidR="00000000" w:rsidDel="00000000" w:rsidP="00000000" w:rsidRDefault="00000000" w:rsidRPr="00000000" w14:paraId="0000002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Interest Approach:</w:t>
      </w:r>
    </w:p>
    <w:p w:rsidR="00000000" w:rsidDel="00000000" w:rsidP="00000000" w:rsidRDefault="00000000" w:rsidRPr="00000000" w14:paraId="0000002B">
      <w:pPr>
        <w:numPr>
          <w:ilvl w:val="0"/>
          <w:numId w:val="4"/>
        </w:numPr>
        <w:spacing w:before="200" w:line="240" w:lineRule="auto"/>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Ask students “Who here has ever been to a national forest?” (Wait for student answers)</w:t>
      </w:r>
    </w:p>
    <w:p w:rsidR="00000000" w:rsidDel="00000000" w:rsidP="00000000" w:rsidRDefault="00000000" w:rsidRPr="00000000" w14:paraId="0000002C">
      <w:pPr>
        <w:spacing w:before="200" w:line="240" w:lineRule="auto"/>
        <w:ind w:left="720" w:firstLine="0"/>
        <w:rPr>
          <w:rFonts w:ascii="Times New Roman" w:cs="Times New Roman" w:eastAsia="Times New Roman" w:hAnsi="Times New Roman"/>
          <w:b w:val="1"/>
          <w:color w:val="222222"/>
          <w:sz w:val="24"/>
          <w:szCs w:val="24"/>
          <w:highlight w:val="white"/>
        </w:rPr>
      </w:pPr>
      <w:r w:rsidDel="00000000" w:rsidR="00000000" w:rsidRPr="00000000">
        <w:rPr>
          <w:rFonts w:ascii="Times New Roman" w:cs="Times New Roman" w:eastAsia="Times New Roman" w:hAnsi="Times New Roman"/>
          <w:b w:val="1"/>
          <w:sz w:val="24"/>
          <w:szCs w:val="24"/>
          <w:rtl w:val="0"/>
        </w:rPr>
        <w:t xml:space="preserve">“If you do not know what a national forest is, </w:t>
      </w:r>
      <w:r w:rsidDel="00000000" w:rsidR="00000000" w:rsidRPr="00000000">
        <w:rPr>
          <w:rFonts w:ascii="Times New Roman" w:cs="Times New Roman" w:eastAsia="Times New Roman" w:hAnsi="Times New Roman"/>
          <w:b w:val="1"/>
          <w:color w:val="222222"/>
          <w:sz w:val="24"/>
          <w:szCs w:val="24"/>
          <w:highlight w:val="white"/>
          <w:rtl w:val="0"/>
        </w:rPr>
        <w:t xml:space="preserve"> they are protected areas that are managed by the state and are typically established by a state to preserve a location because  of its natural beauty, historic interest, or recreational potential. These are places that are set aside for people like you and me to go out and enjoy. We can ride bicycles or hike and even canoe in these national forests” </w:t>
      </w:r>
    </w:p>
    <w:p w:rsidR="00000000" w:rsidDel="00000000" w:rsidP="00000000" w:rsidRDefault="00000000" w:rsidRPr="00000000" w14:paraId="0000002D">
      <w:pPr>
        <w:spacing w:before="200" w:line="240" w:lineRule="auto"/>
        <w:ind w:left="720" w:firstLine="0"/>
        <w:rPr>
          <w:rFonts w:ascii="Times New Roman" w:cs="Times New Roman" w:eastAsia="Times New Roman" w:hAnsi="Times New Roman"/>
          <w:b w:val="1"/>
          <w:color w:val="222222"/>
          <w:sz w:val="24"/>
          <w:szCs w:val="24"/>
          <w:highlight w:val="white"/>
        </w:rPr>
      </w:pPr>
      <w:r w:rsidDel="00000000" w:rsidR="00000000" w:rsidRPr="00000000">
        <w:rPr>
          <w:rtl w:val="0"/>
        </w:rPr>
      </w:r>
    </w:p>
    <w:p w:rsidR="00000000" w:rsidDel="00000000" w:rsidP="00000000" w:rsidRDefault="00000000" w:rsidRPr="00000000" w14:paraId="0000002E">
      <w:pPr>
        <w:spacing w:before="200" w:line="240" w:lineRule="auto"/>
        <w:ind w:left="720" w:firstLine="0"/>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b w:val="1"/>
          <w:color w:val="222222"/>
          <w:sz w:val="24"/>
          <w:szCs w:val="24"/>
          <w:highlight w:val="white"/>
          <w:rtl w:val="0"/>
        </w:rPr>
        <w:t xml:space="preserve">“Today we will be learning about the national forests of Mississippi and why they are important. Can anyone tell me why national forests might be important? (wait for student answers). National forests are important because they provide a space for people to visit with nature. They can keep you fit, improve the quality of life in a community, and even improve the air and water quality in a community. They are also important because they preserve nature. You are not allowed to build anything in a national forest. It has to stay the way it is”. </w:t>
      </w:r>
      <w:r w:rsidDel="00000000" w:rsidR="00000000" w:rsidRPr="00000000">
        <w:rPr>
          <w:rtl w:val="0"/>
        </w:rPr>
      </w:r>
    </w:p>
    <w:p w:rsidR="00000000" w:rsidDel="00000000" w:rsidP="00000000" w:rsidRDefault="00000000" w:rsidRPr="00000000" w14:paraId="0000002F">
      <w:pPr>
        <w:spacing w:before="200" w:line="240" w:lineRule="auto"/>
        <w:ind w:left="720" w:firstLine="0"/>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b w:val="1"/>
          <w:color w:val="222222"/>
          <w:sz w:val="24"/>
          <w:szCs w:val="24"/>
          <w:highlight w:val="white"/>
          <w:rtl w:val="0"/>
        </w:rPr>
        <w:t xml:space="preserve">“Today, each of you will be researching a national forest in Mississippi. I am going to put you into groups, and in your groups you will read all about the national forest that I will assign you. Then, as a group you will make a poster about your national forest and tell the class about it. What questions do I have?”</w:t>
      </w:r>
      <w:r w:rsidDel="00000000" w:rsidR="00000000" w:rsidRPr="00000000">
        <w:rPr>
          <w:rtl w:val="0"/>
        </w:rPr>
      </w:r>
    </w:p>
    <w:p w:rsidR="00000000" w:rsidDel="00000000" w:rsidP="00000000" w:rsidRDefault="00000000" w:rsidRPr="00000000" w14:paraId="00000030">
      <w:pPr>
        <w:numPr>
          <w:ilvl w:val="0"/>
          <w:numId w:val="4"/>
        </w:numPr>
        <w:spacing w:before="200" w:line="240" w:lineRule="auto"/>
        <w:ind w:left="720" w:hanging="360"/>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The teacher should then divide the class into six groups and give each group some poster board, crayons and markers, and their information packet on their assigned national forest. </w:t>
      </w:r>
    </w:p>
    <w:p w:rsidR="00000000" w:rsidDel="00000000" w:rsidP="00000000" w:rsidRDefault="00000000" w:rsidRPr="00000000" w14:paraId="00000031">
      <w:pPr>
        <w:numPr>
          <w:ilvl w:val="0"/>
          <w:numId w:val="4"/>
        </w:numPr>
        <w:spacing w:before="200" w:line="240" w:lineRule="auto"/>
        <w:ind w:left="720" w:hanging="360"/>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color w:val="222222"/>
          <w:sz w:val="24"/>
          <w:szCs w:val="24"/>
          <w:highlight w:val="white"/>
          <w:rtl w:val="0"/>
        </w:rPr>
        <w:t xml:space="preserve">Once the students have finished their posters, they may present them to the class in groups. </w:t>
      </w:r>
    </w:p>
    <w:p w:rsidR="00000000" w:rsidDel="00000000" w:rsidP="00000000" w:rsidRDefault="00000000" w:rsidRPr="00000000" w14:paraId="00000032">
      <w:pPr>
        <w:pBdr>
          <w:top w:color="000000" w:space="0" w:sz="0" w:val="none"/>
          <w:left w:color="000000" w:space="0" w:sz="0" w:val="none"/>
          <w:bottom w:color="000000" w:space="0" w:sz="0" w:val="none"/>
          <w:right w:color="000000" w:space="0" w:sz="0" w:val="none"/>
          <w:between w:color="000000" w:space="0" w:sz="0" w:val="none"/>
        </w:pBdr>
        <w:shd w:fill="ffffff" w:val="clear"/>
        <w:spacing w:after="0" w:before="200" w:line="240" w:lineRule="auto"/>
        <w:ind w:left="460" w:right="220" w:firstLine="0"/>
        <w:rPr>
          <w:rFonts w:ascii="Times New Roman" w:cs="Times New Roman" w:eastAsia="Times New Roman" w:hAnsi="Times New Roman"/>
          <w:color w:val="222222"/>
          <w:sz w:val="24"/>
          <w:szCs w:val="24"/>
          <w:highlight w:val="white"/>
        </w:rPr>
      </w:pPr>
      <w:r w:rsidDel="00000000" w:rsidR="00000000" w:rsidRPr="00000000">
        <w:rPr>
          <w:rFonts w:ascii="Times New Roman" w:cs="Times New Roman" w:eastAsia="Times New Roman" w:hAnsi="Times New Roman"/>
          <w:b w:val="1"/>
          <w:sz w:val="24"/>
          <w:szCs w:val="24"/>
          <w:rtl w:val="0"/>
        </w:rPr>
        <w:t xml:space="preserve">Concept Elaboration and Evaluation</w:t>
      </w:r>
      <w:r w:rsidDel="00000000" w:rsidR="00000000" w:rsidRPr="00000000">
        <w:rPr>
          <w:rtl w:val="0"/>
        </w:rPr>
      </w:r>
    </w:p>
    <w:p w:rsidR="00000000" w:rsidDel="00000000" w:rsidP="00000000" w:rsidRDefault="00000000" w:rsidRPr="00000000" w14:paraId="00000033">
      <w:pPr>
        <w:numPr>
          <w:ilvl w:val="0"/>
          <w:numId w:val="1"/>
        </w:numPr>
        <w:spacing w:before="200" w:line="240" w:lineRule="auto"/>
        <w:ind w:left="720" w:hanging="360"/>
        <w:rPr>
          <w:rFonts w:ascii="Times New Roman" w:cs="Times New Roman" w:eastAsia="Times New Roman" w:hAnsi="Times New Roman"/>
          <w:color w:val="222222"/>
          <w:sz w:val="24"/>
          <w:szCs w:val="24"/>
          <w:highlight w:val="white"/>
          <w:u w:val="none"/>
        </w:rPr>
      </w:pPr>
      <w:r w:rsidDel="00000000" w:rsidR="00000000" w:rsidRPr="00000000">
        <w:rPr>
          <w:rFonts w:ascii="Times New Roman" w:cs="Times New Roman" w:eastAsia="Times New Roman" w:hAnsi="Times New Roman"/>
          <w:color w:val="222222"/>
          <w:sz w:val="24"/>
          <w:szCs w:val="24"/>
          <w:highlight w:val="white"/>
          <w:rtl w:val="0"/>
        </w:rPr>
        <w:t xml:space="preserve">The teacher should conclude the lesson by reiterating that </w:t>
      </w:r>
      <w:r w:rsidDel="00000000" w:rsidR="00000000" w:rsidRPr="00000000">
        <w:rPr>
          <w:rFonts w:ascii="Times New Roman" w:cs="Times New Roman" w:eastAsia="Times New Roman" w:hAnsi="Times New Roman"/>
          <w:b w:val="1"/>
          <w:color w:val="222222"/>
          <w:sz w:val="24"/>
          <w:szCs w:val="24"/>
          <w:highlight w:val="white"/>
          <w:rtl w:val="0"/>
        </w:rPr>
        <w:t xml:space="preserve">“Forestry in Mississippi comes in many different forms. We have set places that we grow trees to use for lumber to build houses and make paper out of and then we have places like national forests where we just let nature grow and be for our enjoyment. Both are very important to Mississippi”</w:t>
      </w:r>
      <w:r w:rsidDel="00000000" w:rsidR="00000000" w:rsidRPr="00000000">
        <w:rPr>
          <w:rtl w:val="0"/>
        </w:rPr>
      </w:r>
    </w:p>
    <w:p w:rsidR="00000000" w:rsidDel="00000000" w:rsidP="00000000" w:rsidRDefault="00000000" w:rsidRPr="00000000" w14:paraId="00000034">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5">
      <w:pPr>
        <w:pStyle w:val="Heading1"/>
        <w:pBdr>
          <w:top w:color="000000" w:space="0" w:sz="0" w:val="none"/>
          <w:left w:color="000000" w:space="0" w:sz="0" w:val="none"/>
          <w:bottom w:color="000000" w:space="0" w:sz="0" w:val="none"/>
          <w:right w:color="000000" w:space="0" w:sz="0" w:val="none"/>
          <w:between w:color="000000" w:space="0" w:sz="0" w:val="none"/>
        </w:pBdr>
        <w:shd w:fill="ffffff" w:val="clear"/>
        <w:spacing w:after="240" w:line="240" w:lineRule="auto"/>
        <w:rPr>
          <w:rFonts w:ascii="Times New Roman" w:cs="Times New Roman" w:eastAsia="Times New Roman" w:hAnsi="Times New Roman"/>
          <w:sz w:val="24"/>
          <w:szCs w:val="24"/>
        </w:rPr>
      </w:pPr>
      <w:bookmarkStart w:colFirst="0" w:colLast="0" w:name="_heading=h.5w3etrjpu26s" w:id="13"/>
      <w:bookmarkEnd w:id="13"/>
      <w:r w:rsidDel="00000000" w:rsidR="00000000" w:rsidRPr="00000000">
        <w:rPr>
          <w:rFonts w:ascii="Times New Roman" w:cs="Times New Roman" w:eastAsia="Times New Roman" w:hAnsi="Times New Roman"/>
          <w:color w:val="b45f06"/>
          <w:sz w:val="28"/>
          <w:szCs w:val="28"/>
          <w:rtl w:val="0"/>
        </w:rPr>
        <w:t xml:space="preserve">Additional Learning Procedures</w:t>
      </w:r>
      <w:r w:rsidDel="00000000" w:rsidR="00000000" w:rsidRPr="00000000">
        <w:rPr>
          <w:rtl w:val="0"/>
        </w:rPr>
      </w:r>
    </w:p>
    <w:p w:rsidR="00000000" w:rsidDel="00000000" w:rsidP="00000000" w:rsidRDefault="00000000" w:rsidRPr="00000000" w14:paraId="0000003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To help students review and elaborate more about forestry try using the </w:t>
      </w:r>
      <w:hyperlink r:id="rId13">
        <w:r w:rsidDel="00000000" w:rsidR="00000000" w:rsidRPr="00000000">
          <w:rPr>
            <w:rFonts w:ascii="Times New Roman" w:cs="Times New Roman" w:eastAsia="Times New Roman" w:hAnsi="Times New Roman"/>
            <w:color w:val="1155cc"/>
            <w:sz w:val="24"/>
            <w:szCs w:val="24"/>
            <w:u w:val="single"/>
            <w:rtl w:val="0"/>
          </w:rPr>
          <w:t xml:space="preserve">“Carousel”</w:t>
        </w:r>
      </w:hyperlink>
      <w:r w:rsidDel="00000000" w:rsidR="00000000" w:rsidRPr="00000000">
        <w:rPr>
          <w:rFonts w:ascii="Times New Roman" w:cs="Times New Roman" w:eastAsia="Times New Roman" w:hAnsi="Times New Roman"/>
          <w:sz w:val="24"/>
          <w:szCs w:val="24"/>
          <w:rtl w:val="0"/>
        </w:rPr>
        <w:t xml:space="preserve"> method to allow students to think deeper and make new connections.</w:t>
      </w:r>
    </w:p>
    <w:p w:rsidR="00000000" w:rsidDel="00000000" w:rsidP="00000000" w:rsidRDefault="00000000" w:rsidRPr="00000000" w14:paraId="00000037">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Additional texts to include: </w:t>
      </w:r>
    </w:p>
    <w:p w:rsidR="00000000" w:rsidDel="00000000" w:rsidP="00000000" w:rsidRDefault="00000000" w:rsidRPr="00000000" w14:paraId="00000038">
      <w:pPr>
        <w:spacing w:before="200" w:line="240" w:lineRule="auto"/>
        <w:rPr>
          <w:rFonts w:ascii="Times New Roman" w:cs="Times New Roman" w:eastAsia="Times New Roman" w:hAnsi="Times New Roman"/>
          <w:sz w:val="24"/>
          <w:szCs w:val="24"/>
        </w:rPr>
      </w:pPr>
      <w:hyperlink r:id="rId14">
        <w:r w:rsidDel="00000000" w:rsidR="00000000" w:rsidRPr="00000000">
          <w:rPr>
            <w:rFonts w:ascii="Times New Roman" w:cs="Times New Roman" w:eastAsia="Times New Roman" w:hAnsi="Times New Roman"/>
            <w:color w:val="1155cc"/>
            <w:sz w:val="24"/>
            <w:szCs w:val="24"/>
            <w:u w:val="single"/>
            <w:rtl w:val="0"/>
          </w:rPr>
          <w:t xml:space="preserve">The Tree Farmer</w:t>
        </w:r>
      </w:hyperlink>
      <w:r w:rsidDel="00000000" w:rsidR="00000000" w:rsidRPr="00000000">
        <w:rPr>
          <w:rtl w:val="0"/>
        </w:rPr>
      </w:r>
    </w:p>
    <w:p w:rsidR="00000000" w:rsidDel="00000000" w:rsidP="00000000" w:rsidRDefault="00000000" w:rsidRPr="00000000" w14:paraId="00000039">
      <w:pPr>
        <w:spacing w:before="200" w:line="240" w:lineRule="auto"/>
        <w:rPr>
          <w:rFonts w:ascii="Times New Roman" w:cs="Times New Roman" w:eastAsia="Times New Roman" w:hAnsi="Times New Roman"/>
          <w:sz w:val="24"/>
          <w:szCs w:val="24"/>
        </w:rPr>
      </w:pPr>
      <w:hyperlink r:id="rId15">
        <w:r w:rsidDel="00000000" w:rsidR="00000000" w:rsidRPr="00000000">
          <w:rPr>
            <w:rFonts w:ascii="Times New Roman" w:cs="Times New Roman" w:eastAsia="Times New Roman" w:hAnsi="Times New Roman"/>
            <w:color w:val="1155cc"/>
            <w:sz w:val="24"/>
            <w:szCs w:val="24"/>
            <w:u w:val="single"/>
            <w:rtl w:val="0"/>
          </w:rPr>
          <w:t xml:space="preserve">From Tree to Paper</w:t>
        </w:r>
      </w:hyperlink>
      <w:r w:rsidDel="00000000" w:rsidR="00000000" w:rsidRPr="00000000">
        <w:rPr>
          <w:rtl w:val="0"/>
        </w:rPr>
      </w:r>
    </w:p>
    <w:p w:rsidR="00000000" w:rsidDel="00000000" w:rsidP="00000000" w:rsidRDefault="00000000" w:rsidRPr="00000000" w14:paraId="0000003A">
      <w:pPr>
        <w:spacing w:before="200" w:line="240" w:lineRule="auto"/>
        <w:rPr>
          <w:rFonts w:ascii="Times New Roman" w:cs="Times New Roman" w:eastAsia="Times New Roman" w:hAnsi="Times New Roman"/>
          <w:sz w:val="24"/>
          <w:szCs w:val="24"/>
        </w:rPr>
      </w:pPr>
      <w:hyperlink r:id="rId16">
        <w:r w:rsidDel="00000000" w:rsidR="00000000" w:rsidRPr="00000000">
          <w:rPr>
            <w:rFonts w:ascii="Times New Roman" w:cs="Times New Roman" w:eastAsia="Times New Roman" w:hAnsi="Times New Roman"/>
            <w:color w:val="1155cc"/>
            <w:sz w:val="24"/>
            <w:szCs w:val="24"/>
            <w:u w:val="single"/>
            <w:rtl w:val="0"/>
          </w:rPr>
          <w:t xml:space="preserve">Christmas Tree Farm</w:t>
        </w:r>
      </w:hyperlink>
      <w:r w:rsidDel="00000000" w:rsidR="00000000" w:rsidRPr="00000000">
        <w:rPr>
          <w:rtl w:val="0"/>
        </w:rPr>
      </w:r>
    </w:p>
    <w:p w:rsidR="00000000" w:rsidDel="00000000" w:rsidP="00000000" w:rsidRDefault="00000000" w:rsidRPr="00000000" w14:paraId="0000003B">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Pr>
        <w:drawing>
          <wp:inline distB="114300" distT="114300" distL="114300" distR="114300">
            <wp:extent cx="5943600" cy="1981200"/>
            <wp:effectExtent b="0" l="0" r="0" t="0"/>
            <wp:docPr id="3"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943600" cy="1981200"/>
                    </a:xfrm>
                    <a:prstGeom prst="rect"/>
                    <a:ln/>
                  </pic:spPr>
                </pic:pic>
              </a:graphicData>
            </a:graphic>
          </wp:inline>
        </w:drawing>
      </w:r>
      <w:r w:rsidDel="00000000" w:rsidR="00000000" w:rsidRPr="00000000">
        <w:rPr>
          <w:rtl w:val="0"/>
        </w:rPr>
      </w:r>
    </w:p>
    <w:p w:rsidR="00000000" w:rsidDel="00000000" w:rsidP="00000000" w:rsidRDefault="00000000" w:rsidRPr="00000000" w14:paraId="0000003C">
      <w:pPr>
        <w:spacing w:before="20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Source: </w:t>
      </w:r>
      <w:hyperlink r:id="rId18">
        <w:r w:rsidDel="00000000" w:rsidR="00000000" w:rsidRPr="00000000">
          <w:rPr>
            <w:rFonts w:ascii="Times New Roman" w:cs="Times New Roman" w:eastAsia="Times New Roman" w:hAnsi="Times New Roman"/>
            <w:color w:val="1155cc"/>
            <w:sz w:val="24"/>
            <w:szCs w:val="24"/>
            <w:u w:val="single"/>
            <w:rtl w:val="0"/>
          </w:rPr>
          <w:t xml:space="preserve">https://www.agclassroom.org/teacher/matrix/</w:t>
        </w:r>
      </w:hyperlink>
      <w:r w:rsidDel="00000000" w:rsidR="00000000" w:rsidRPr="00000000">
        <w:rPr>
          <w:rtl w:val="0"/>
        </w:rPr>
      </w:r>
    </w:p>
    <w:p w:rsidR="00000000" w:rsidDel="00000000" w:rsidP="00000000" w:rsidRDefault="00000000" w:rsidRPr="00000000" w14:paraId="0000003D">
      <w:pPr>
        <w:spacing w:before="20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spacing w:before="200" w:line="240" w:lineRule="auto"/>
        <w:jc w:val="center"/>
        <w:rPr>
          <w:rFonts w:ascii="Times New Roman" w:cs="Times New Roman" w:eastAsia="Times New Roman" w:hAnsi="Times New Roman"/>
          <w:i w:val="1"/>
          <w:sz w:val="24"/>
          <w:szCs w:val="24"/>
          <w:highlight w:val="white"/>
        </w:rPr>
      </w:pPr>
      <w:r w:rsidDel="00000000" w:rsidR="00000000" w:rsidRPr="00000000">
        <w:rPr>
          <w:rFonts w:ascii="Times New Roman" w:cs="Times New Roman" w:eastAsia="Times New Roman" w:hAnsi="Times New Roman"/>
          <w:i w:val="1"/>
          <w:sz w:val="24"/>
          <w:szCs w:val="24"/>
          <w:highlight w:val="white"/>
          <w:rtl w:val="0"/>
        </w:rPr>
        <w:t xml:space="preserve">For more information and additional lessons visit</w:t>
      </w:r>
    </w:p>
    <w:p w:rsidR="00000000" w:rsidDel="00000000" w:rsidP="00000000" w:rsidRDefault="00000000" w:rsidRPr="00000000" w14:paraId="0000003F">
      <w:pPr>
        <w:spacing w:before="200" w:line="240" w:lineRule="auto"/>
        <w:jc w:val="center"/>
        <w:rPr>
          <w:rFonts w:ascii="Roboto" w:cs="Roboto" w:eastAsia="Roboto" w:hAnsi="Roboto"/>
          <w:color w:val="222222"/>
          <w:sz w:val="24"/>
          <w:szCs w:val="24"/>
          <w:highlight w:val="white"/>
        </w:rPr>
      </w:pPr>
      <w:r w:rsidDel="00000000" w:rsidR="00000000" w:rsidRPr="00000000">
        <w:rPr>
          <w:rFonts w:ascii="Times New Roman" w:cs="Times New Roman" w:eastAsia="Times New Roman" w:hAnsi="Times New Roman"/>
          <w:i w:val="1"/>
          <w:sz w:val="24"/>
          <w:szCs w:val="24"/>
          <w:rtl w:val="0"/>
        </w:rPr>
        <w:t xml:space="preserve">https://msfb.org/ag-in-the-classroom/lesson-plans/</w:t>
      </w:r>
      <w:r w:rsidDel="00000000" w:rsidR="00000000" w:rsidRPr="00000000">
        <w:rPr>
          <w:rFonts w:ascii="Times New Roman" w:cs="Times New Roman" w:eastAsia="Times New Roman" w:hAnsi="Times New Roman"/>
          <w:i w:val="1"/>
          <w:sz w:val="24"/>
          <w:szCs w:val="24"/>
          <w:highlight w:val="white"/>
          <w:rtl w:val="0"/>
        </w:rPr>
        <w:t xml:space="preserv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tateparks.com/homochitto_national_forest_in_mississippi.html" TargetMode="External"/><Relationship Id="rId10" Type="http://schemas.openxmlformats.org/officeDocument/2006/relationships/hyperlink" Target="https://www.stateparks.com/holly_springs_national_forest_in_mississippi.html" TargetMode="External"/><Relationship Id="rId13" Type="http://schemas.openxmlformats.org/officeDocument/2006/relationships/hyperlink" Target="https://drive.google.com/file/d/1dNY6Pttce3Xr30ruojPDRNW4vXpPamvO/view?usp=drive_link" TargetMode="External"/><Relationship Id="rId12" Type="http://schemas.openxmlformats.org/officeDocument/2006/relationships/hyperlink" Target="https://www.stateparks.com/tombigbee_national_forest_in_mississippi.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tateparks.com/delta_national_forest_in_mississippi.html" TargetMode="External"/><Relationship Id="rId15" Type="http://schemas.openxmlformats.org/officeDocument/2006/relationships/hyperlink" Target="https://www.agfoundation.org/recommended-pubs/from-tree-to-paper" TargetMode="External"/><Relationship Id="rId14" Type="http://schemas.openxmlformats.org/officeDocument/2006/relationships/hyperlink" Target="https://www.agfoundation.org/recommended-pubs/the-tree-farmer" TargetMode="External"/><Relationship Id="rId17" Type="http://schemas.openxmlformats.org/officeDocument/2006/relationships/image" Target="media/image1.png"/><Relationship Id="rId16" Type="http://schemas.openxmlformats.org/officeDocument/2006/relationships/hyperlink" Target="https://www.agfoundation.org/recommended-pubs/christmas-tree-farm" TargetMode="Externa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hyperlink" Target="https://www.agclassroom.org/teacher/matrix/" TargetMode="External"/><Relationship Id="rId7" Type="http://schemas.openxmlformats.org/officeDocument/2006/relationships/hyperlink" Target="https://www.stateparks.com/bienville_national_forest_in_mississippi.html" TargetMode="External"/><Relationship Id="rId8" Type="http://schemas.openxmlformats.org/officeDocument/2006/relationships/hyperlink" Target="https://www.stateparks.com/desoto_national_forest_in_mississippi.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NwxyqLRHj0zMTXOfs+K4vsYTOg==">CgMxLjAyCGguZ2pkZ3hzMgloLjMwajB6bGwyCWguMWZvYjl0ZTIJaC4zem55c2g3MgloLjJldDkycDAyCGgudHlqY3d0MgloLjNkeTZ2a20yCWguMXQzaDVzZjIJaC40ZDM0b2c4MgloLjJzOGV5bzEyCWguMTdkcDh2dTIJaC4zcmRjcmpuMghoLmxueGJ6OTIOaC41dzNldHJqcHUyNnM4AHIhMUw5SkFFYVhpLXVneE9LYzlOOXRKVkJkQWZoTGQ0TndN</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